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ED" w:rsidRDefault="00AF39ED" w:rsidP="00732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9ED">
        <w:rPr>
          <w:rFonts w:ascii="Times New Roman" w:hAnsi="Times New Roman" w:cs="Times New Roman"/>
          <w:b/>
          <w:sz w:val="28"/>
          <w:szCs w:val="28"/>
        </w:rPr>
        <w:t>Вступили в силу изменения, внесённые в ряд законов, касающиеся вопросов паломнической деятельности</w:t>
      </w:r>
    </w:p>
    <w:p w:rsidR="00732FCA" w:rsidRPr="00732FCA" w:rsidRDefault="00732FCA" w:rsidP="00732F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2FCA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02567">
        <w:rPr>
          <w:rFonts w:ascii="Times New Roman" w:hAnsi="Times New Roman" w:cs="Times New Roman"/>
          <w:sz w:val="28"/>
          <w:szCs w:val="28"/>
        </w:rPr>
        <w:t>Помощник Верхнесалдинского городского прокурора Кашо А.А.</w:t>
      </w:r>
    </w:p>
    <w:p w:rsidR="00AF39ED" w:rsidRPr="00AF39ED" w:rsidRDefault="00AF39ED" w:rsidP="00AF39ED">
      <w:pPr>
        <w:jc w:val="both"/>
        <w:rPr>
          <w:rFonts w:ascii="Times New Roman" w:hAnsi="Times New Roman" w:cs="Times New Roman"/>
          <w:sz w:val="28"/>
          <w:szCs w:val="28"/>
        </w:rPr>
      </w:pPr>
      <w:r w:rsidRPr="00AF39ED">
        <w:rPr>
          <w:rFonts w:ascii="Times New Roman" w:hAnsi="Times New Roman" w:cs="Times New Roman"/>
          <w:sz w:val="28"/>
          <w:szCs w:val="28"/>
        </w:rPr>
        <w:t xml:space="preserve">С 1 ноября 2019 года вступили в силу изменения, внесённые Федеральным законом от 03.07.2019 № 170 "О внесении изменений в Федеральный закон "Об основах туристской деятельности в Российской Федерации" и Федеральный закон "О свободе совести и о религиозных объединениях", регулирующие вопросы отделения обычной туристической деятельности </w:t>
      </w:r>
      <w:proofErr w:type="gramStart"/>
      <w:r w:rsidRPr="00AF39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F39ED">
        <w:rPr>
          <w:rFonts w:ascii="Times New Roman" w:hAnsi="Times New Roman" w:cs="Times New Roman"/>
          <w:sz w:val="28"/>
          <w:szCs w:val="28"/>
        </w:rPr>
        <w:t xml:space="preserve"> паломнической.</w:t>
      </w:r>
    </w:p>
    <w:p w:rsidR="00AF39ED" w:rsidRPr="00AF39ED" w:rsidRDefault="00AF39ED" w:rsidP="00AF39ED">
      <w:pPr>
        <w:jc w:val="both"/>
        <w:rPr>
          <w:rFonts w:ascii="Times New Roman" w:hAnsi="Times New Roman" w:cs="Times New Roman"/>
          <w:sz w:val="28"/>
          <w:szCs w:val="28"/>
        </w:rPr>
      </w:pPr>
      <w:r w:rsidRPr="00AF39ED">
        <w:rPr>
          <w:rFonts w:ascii="Times New Roman" w:hAnsi="Times New Roman" w:cs="Times New Roman"/>
          <w:sz w:val="28"/>
          <w:szCs w:val="28"/>
        </w:rPr>
        <w:t>Введены понятия «паломник» и «паломническая деятельность», для них предусмотрен специальный правовой статус. Паломником является физическое лицо, совершающее путешествие (поездку) для посещения мест религиозного почитания и объектов религиозного назначения в целях участия в религиозных обрядах и церемониях, которые вправе совершать и организовывать собственные паломнические поездки непосредственно, а также через религиозные организации или организации, созданные религиозными организациями, осуществляющие паломническую деятельность.</w:t>
      </w:r>
    </w:p>
    <w:p w:rsidR="00AF39ED" w:rsidRPr="00AF39ED" w:rsidRDefault="00AF39ED" w:rsidP="00AF39ED">
      <w:pPr>
        <w:jc w:val="both"/>
        <w:rPr>
          <w:rFonts w:ascii="Times New Roman" w:hAnsi="Times New Roman" w:cs="Times New Roman"/>
          <w:sz w:val="28"/>
          <w:szCs w:val="28"/>
        </w:rPr>
      </w:pPr>
      <w:r w:rsidRPr="00AF39ED">
        <w:rPr>
          <w:rFonts w:ascii="Times New Roman" w:hAnsi="Times New Roman" w:cs="Times New Roman"/>
          <w:sz w:val="28"/>
          <w:szCs w:val="28"/>
        </w:rPr>
        <w:t>Паломнической деятельностью признаётся деятельность религиозных организаций по организации паломнических поездок, а также по установлению, поддержанию и развитию международных связей и контактов в целях организации таких поездок. При этом религиозные организации имеют исключительное право осуществлять паломническую деятельность непосредственно или путём создания организаций, основной целью деятельности которых является осуществление паломнической деятельности.</w:t>
      </w:r>
    </w:p>
    <w:p w:rsidR="00087F8D" w:rsidRPr="00087F8D" w:rsidRDefault="00AF39ED" w:rsidP="00AF39ED">
      <w:pPr>
        <w:jc w:val="both"/>
        <w:rPr>
          <w:rFonts w:ascii="Times New Roman" w:hAnsi="Times New Roman" w:cs="Times New Roman"/>
          <w:sz w:val="28"/>
          <w:szCs w:val="28"/>
        </w:rPr>
      </w:pPr>
      <w:r w:rsidRPr="00AF39ED">
        <w:rPr>
          <w:rFonts w:ascii="Times New Roman" w:hAnsi="Times New Roman" w:cs="Times New Roman"/>
          <w:sz w:val="28"/>
          <w:szCs w:val="28"/>
        </w:rPr>
        <w:t>Религиозные поездки разделены по целевому признаку на два вида: для участия в религиозных обрядах и церемониях (паломническая поездка) и в иных целях, например, для отдыха и развлечения. У религиозных организаций появилось исключительное право на осуществление паломнической деятельности как самостоятельно, так и путем создания специализированных организаций.</w:t>
      </w:r>
    </w:p>
    <w:sectPr w:rsidR="00087F8D" w:rsidRPr="0008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87F8D"/>
    <w:rsid w:val="00241D89"/>
    <w:rsid w:val="005845AB"/>
    <w:rsid w:val="00703FF1"/>
    <w:rsid w:val="00732FCA"/>
    <w:rsid w:val="00772435"/>
    <w:rsid w:val="00A14550"/>
    <w:rsid w:val="00AA1888"/>
    <w:rsid w:val="00AF39ED"/>
    <w:rsid w:val="00C5682F"/>
    <w:rsid w:val="00F02567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2019-12-16T23:49:00Z</dcterms:created>
  <dcterms:modified xsi:type="dcterms:W3CDTF">2019-12-16T23:49:00Z</dcterms:modified>
</cp:coreProperties>
</file>